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DBC" w:rsidRPr="00FC7DBC" w:rsidRDefault="00FC7DBC" w:rsidP="00FC7DBC">
      <w:pPr>
        <w:pStyle w:val="NormalWeb"/>
        <w:spacing w:before="0" w:beforeAutospacing="0" w:after="0" w:afterAutospacing="0" w:line="480" w:lineRule="auto"/>
        <w:rPr>
          <w:b/>
        </w:rPr>
      </w:pPr>
      <w:bookmarkStart w:id="0" w:name="_GoBack"/>
      <w:bookmarkEnd w:id="0"/>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rPr>
          <w:b/>
        </w:rPr>
      </w:pPr>
    </w:p>
    <w:p w:rsidR="00FC7DBC" w:rsidRPr="00FC7DBC" w:rsidRDefault="00FC7DBC" w:rsidP="00FC7DBC">
      <w:pPr>
        <w:pStyle w:val="NormalWeb"/>
        <w:spacing w:before="0" w:beforeAutospacing="0" w:after="0" w:afterAutospacing="0" w:line="480" w:lineRule="auto"/>
        <w:jc w:val="center"/>
        <w:rPr>
          <w:b/>
        </w:rPr>
      </w:pPr>
      <w:proofErr w:type="spellStart"/>
      <w:r w:rsidRPr="00FC7DBC">
        <w:rPr>
          <w:b/>
        </w:rPr>
        <w:t>Uber’s</w:t>
      </w:r>
      <w:proofErr w:type="spellEnd"/>
      <w:r w:rsidRPr="00FC7DBC">
        <w:rPr>
          <w:b/>
        </w:rPr>
        <w:t xml:space="preserve"> Business Model</w:t>
      </w:r>
    </w:p>
    <w:p w:rsidR="00FC7DBC" w:rsidRPr="00FC7DBC" w:rsidRDefault="00FC7DBC" w:rsidP="00FC7DBC">
      <w:pPr>
        <w:pStyle w:val="NormalWeb"/>
        <w:spacing w:before="0" w:beforeAutospacing="0" w:after="0" w:afterAutospacing="0" w:line="480" w:lineRule="auto"/>
        <w:jc w:val="center"/>
      </w:pPr>
      <w:r w:rsidRPr="00FC7DBC">
        <w:t>Student’s Name</w:t>
      </w:r>
    </w:p>
    <w:p w:rsidR="00FC7DBC" w:rsidRPr="00FC7DBC" w:rsidRDefault="00FC7DBC" w:rsidP="00FC7DBC">
      <w:pPr>
        <w:pStyle w:val="NormalWeb"/>
        <w:spacing w:before="0" w:beforeAutospacing="0" w:after="0" w:afterAutospacing="0" w:line="480" w:lineRule="auto"/>
        <w:jc w:val="center"/>
      </w:pPr>
      <w:r w:rsidRPr="00FC7DBC">
        <w:t>Institution</w:t>
      </w:r>
    </w:p>
    <w:p w:rsidR="00FC7DBC" w:rsidRPr="00FC7DBC" w:rsidRDefault="00FC7DBC" w:rsidP="00FC7DBC">
      <w:pPr>
        <w:pStyle w:val="NormalWeb"/>
        <w:spacing w:before="0" w:beforeAutospacing="0" w:after="0" w:afterAutospacing="0" w:line="480" w:lineRule="auto"/>
        <w:jc w:val="center"/>
      </w:pPr>
      <w:r w:rsidRPr="00FC7DBC">
        <w:t>Course</w:t>
      </w:r>
    </w:p>
    <w:p w:rsidR="00FC7DBC" w:rsidRPr="00FC7DBC" w:rsidRDefault="00FC7DBC" w:rsidP="00FC7DBC">
      <w:pPr>
        <w:pStyle w:val="NormalWeb"/>
        <w:spacing w:before="0" w:beforeAutospacing="0" w:after="0" w:afterAutospacing="0" w:line="480" w:lineRule="auto"/>
        <w:jc w:val="center"/>
      </w:pPr>
      <w:r w:rsidRPr="00FC7DBC">
        <w:t>Professor’s Name</w:t>
      </w:r>
    </w:p>
    <w:p w:rsidR="00FC7DBC" w:rsidRPr="00FC7DBC" w:rsidRDefault="00FC7DBC" w:rsidP="00FC7DBC">
      <w:pPr>
        <w:pStyle w:val="NormalWeb"/>
        <w:spacing w:before="0" w:beforeAutospacing="0" w:after="0" w:afterAutospacing="0" w:line="480" w:lineRule="auto"/>
        <w:jc w:val="center"/>
      </w:pPr>
      <w:r w:rsidRPr="00FC7DBC">
        <w:t>Date</w:t>
      </w: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pPr>
    </w:p>
    <w:p w:rsidR="00FC7DBC" w:rsidRPr="00FC7DBC" w:rsidRDefault="00FC7DBC" w:rsidP="00FC7DBC">
      <w:pPr>
        <w:pStyle w:val="NormalWeb"/>
        <w:spacing w:before="0" w:beforeAutospacing="0" w:after="0" w:afterAutospacing="0" w:line="480" w:lineRule="auto"/>
        <w:jc w:val="center"/>
        <w:rPr>
          <w:b/>
        </w:rPr>
      </w:pPr>
      <w:proofErr w:type="spellStart"/>
      <w:r w:rsidRPr="00FC7DBC">
        <w:rPr>
          <w:b/>
        </w:rPr>
        <w:lastRenderedPageBreak/>
        <w:t>Uber’s</w:t>
      </w:r>
      <w:proofErr w:type="spellEnd"/>
      <w:r w:rsidRPr="00FC7DBC">
        <w:rPr>
          <w:b/>
        </w:rPr>
        <w:t xml:space="preserve"> Business Model</w:t>
      </w:r>
    </w:p>
    <w:p w:rsidR="00FC7DBC" w:rsidRPr="00FC7DBC" w:rsidRDefault="00FC7DBC" w:rsidP="00FC7DBC">
      <w:pPr>
        <w:pStyle w:val="NormalWeb"/>
        <w:spacing w:before="0" w:beforeAutospacing="0" w:after="0" w:afterAutospacing="0" w:line="480" w:lineRule="auto"/>
        <w:ind w:firstLine="720"/>
      </w:pPr>
      <w:r w:rsidRPr="00FC7DBC">
        <w:t xml:space="preserve">Transport service providers like </w:t>
      </w:r>
      <w:proofErr w:type="spellStart"/>
      <w:r w:rsidRPr="00FC7DBC">
        <w:t>Uber</w:t>
      </w:r>
      <w:proofErr w:type="spellEnd"/>
      <w:r w:rsidRPr="00FC7DBC">
        <w:t xml:space="preserve"> and </w:t>
      </w:r>
      <w:proofErr w:type="spellStart"/>
      <w:r w:rsidRPr="00FC7DBC">
        <w:t>Lyft</w:t>
      </w:r>
      <w:proofErr w:type="spellEnd"/>
      <w:r w:rsidRPr="00FC7DBC">
        <w:t xml:space="preserve"> have been involved in legal and ethical issues as they try to answer the question of whether their drivers should be regarded as employees or independent contractors. The issue has emerged because those who work on the online application platforms (also known as gig workers) can fit in neither employee nor contractor terms as traditionally defined by law. This has created more problems for the workers with their employers (</w:t>
      </w:r>
      <w:proofErr w:type="spellStart"/>
      <w:r w:rsidRPr="00FC7DBC">
        <w:t>Uber</w:t>
      </w:r>
      <w:proofErr w:type="spellEnd"/>
      <w:r w:rsidRPr="00FC7DBC">
        <w:t>) as the organization continues to battle legal challenges associated with how it treats its employees.</w:t>
      </w:r>
    </w:p>
    <w:p w:rsidR="00FC7DBC" w:rsidRPr="00FC7DBC" w:rsidRDefault="00FC7DBC" w:rsidP="00FC7DBC">
      <w:pPr>
        <w:pStyle w:val="NormalWeb"/>
        <w:spacing w:before="0" w:beforeAutospacing="0" w:after="0" w:afterAutospacing="0" w:line="480" w:lineRule="auto"/>
        <w:ind w:firstLine="720"/>
      </w:pPr>
      <w:proofErr w:type="spellStart"/>
      <w:r w:rsidRPr="00FC7DBC">
        <w:t>Uber</w:t>
      </w:r>
      <w:proofErr w:type="spellEnd"/>
      <w:r w:rsidRPr="00FC7DBC">
        <w:t xml:space="preserve"> has been in a constant fight and legal battles with its drivers over the past few years as they (drivers) seek to be recognized by </w:t>
      </w:r>
      <w:proofErr w:type="spellStart"/>
      <w:r w:rsidRPr="00FC7DBC">
        <w:t>Uber</w:t>
      </w:r>
      <w:proofErr w:type="spellEnd"/>
      <w:r w:rsidRPr="00FC7DBC">
        <w:t xml:space="preserve"> as employees. </w:t>
      </w:r>
      <w:proofErr w:type="spellStart"/>
      <w:r w:rsidRPr="00FC7DBC">
        <w:t>Uber</w:t>
      </w:r>
      <w:proofErr w:type="spellEnd"/>
      <w:r w:rsidRPr="00FC7DBC">
        <w:t xml:space="preserve"> has filed various applications in court trying to unravel this dilemma that has seen the company lose millions of dollars as the tussle continues. According to Passy (2019), </w:t>
      </w:r>
      <w:proofErr w:type="spellStart"/>
      <w:r w:rsidRPr="00FC7DBC">
        <w:t>Uber</w:t>
      </w:r>
      <w:proofErr w:type="spellEnd"/>
      <w:r w:rsidRPr="00FC7DBC">
        <w:t xml:space="preserve"> filed an S-1 form where it argued against those drivers who want to be recognized as employees. According to the author, in the document, </w:t>
      </w:r>
      <w:proofErr w:type="spellStart"/>
      <w:r w:rsidRPr="00FC7DBC">
        <w:t>Uber</w:t>
      </w:r>
      <w:proofErr w:type="spellEnd"/>
      <w:r w:rsidRPr="00FC7DBC">
        <w:t xml:space="preserve"> highlighted that its drivers are independent contractors because they have the freedom to choose when to respond whenever transport services are needed (Passy, 2019). </w:t>
      </w:r>
      <w:proofErr w:type="spellStart"/>
      <w:r w:rsidRPr="00FC7DBC">
        <w:t>Uber</w:t>
      </w:r>
      <w:proofErr w:type="spellEnd"/>
      <w:r w:rsidRPr="00FC7DBC">
        <w:t xml:space="preserve"> further stated that the drivers are free to provide their services on a different platform like </w:t>
      </w:r>
      <w:proofErr w:type="spellStart"/>
      <w:r w:rsidRPr="00FC7DBC">
        <w:t>Lyft</w:t>
      </w:r>
      <w:proofErr w:type="spellEnd"/>
      <w:r w:rsidRPr="00FC7DBC">
        <w:t xml:space="preserve"> (Passy, 2019). This</w:t>
      </w:r>
    </w:p>
    <w:p w:rsidR="00FC7DBC" w:rsidRPr="00FC7DBC" w:rsidRDefault="00FC7DBC" w:rsidP="00FC7DBC">
      <w:pPr>
        <w:pStyle w:val="NormalWeb"/>
        <w:spacing w:before="0" w:beforeAutospacing="0" w:after="0" w:afterAutospacing="0" w:line="480" w:lineRule="auto"/>
        <w:ind w:firstLine="720"/>
      </w:pPr>
      <w:proofErr w:type="spellStart"/>
      <w:r w:rsidRPr="00FC7DBC">
        <w:t>Uber’s</w:t>
      </w:r>
      <w:proofErr w:type="spellEnd"/>
      <w:r w:rsidRPr="00FC7DBC">
        <w:t xml:space="preserve"> business model is based on contracting drivers who register on its app and they can get to provide clients with transport services. According to </w:t>
      </w:r>
      <w:proofErr w:type="spellStart"/>
      <w:r w:rsidRPr="00FC7DBC">
        <w:t>Loewenstein</w:t>
      </w:r>
      <w:proofErr w:type="spellEnd"/>
      <w:r w:rsidRPr="00FC7DBC">
        <w:t xml:space="preserve"> (2016), </w:t>
      </w:r>
      <w:proofErr w:type="spellStart"/>
      <w:r w:rsidRPr="00FC7DBC">
        <w:t>Uber’s</w:t>
      </w:r>
      <w:proofErr w:type="spellEnd"/>
      <w:r w:rsidRPr="00FC7DBC">
        <w:t xml:space="preserve"> business model involves a sophisticated mobile app where drivers sign-up or register, and the company </w:t>
      </w:r>
      <w:proofErr w:type="gramStart"/>
      <w:r w:rsidRPr="00FC7DBC">
        <w:t>connects</w:t>
      </w:r>
      <w:proofErr w:type="gramEnd"/>
      <w:r w:rsidRPr="00FC7DBC">
        <w:t xml:space="preserve"> them with “fare-paying customers” (p. 1010). However, the contracting terms have been the main factor causing the tussle between </w:t>
      </w:r>
      <w:proofErr w:type="spellStart"/>
      <w:r w:rsidRPr="00FC7DBC">
        <w:t>Uber</w:t>
      </w:r>
      <w:proofErr w:type="spellEnd"/>
      <w:r w:rsidRPr="00FC7DBC">
        <w:t xml:space="preserve"> and its drivers as each side tries to pull away from the other. While drivers claim that they need to be recognized as employees, </w:t>
      </w:r>
      <w:proofErr w:type="spellStart"/>
      <w:r w:rsidRPr="00FC7DBC">
        <w:lastRenderedPageBreak/>
        <w:t>Uber</w:t>
      </w:r>
      <w:proofErr w:type="spellEnd"/>
      <w:r w:rsidRPr="00FC7DBC">
        <w:t xml:space="preserve">, on the other hand, pulls in the opposite direction claiming that the drivers are independent contractors. The question, therefore, is whether legally </w:t>
      </w:r>
      <w:proofErr w:type="spellStart"/>
      <w:r w:rsidRPr="00FC7DBC">
        <w:t>Uber’s</w:t>
      </w:r>
      <w:proofErr w:type="spellEnd"/>
      <w:r w:rsidRPr="00FC7DBC">
        <w:t xml:space="preserve"> business model allows its drivers to be regarded as independent contractors or employees? This question is based on a close examination of </w:t>
      </w:r>
      <w:proofErr w:type="spellStart"/>
      <w:r w:rsidRPr="00FC7DBC">
        <w:t>Uber’s</w:t>
      </w:r>
      <w:proofErr w:type="spellEnd"/>
      <w:r w:rsidRPr="00FC7DBC">
        <w:t xml:space="preserve"> business model and how it applies to drivers.</w:t>
      </w:r>
    </w:p>
    <w:p w:rsidR="00FC7DBC" w:rsidRPr="00FC7DBC" w:rsidRDefault="00FC7DBC" w:rsidP="00FC7DBC">
      <w:pPr>
        <w:pStyle w:val="NormalWeb"/>
        <w:spacing w:before="0" w:beforeAutospacing="0" w:after="0" w:afterAutospacing="0" w:line="480" w:lineRule="auto"/>
        <w:ind w:firstLine="720"/>
      </w:pPr>
      <w:proofErr w:type="spellStart"/>
      <w:r w:rsidRPr="00FC7DBC">
        <w:t>Uber</w:t>
      </w:r>
      <w:proofErr w:type="spellEnd"/>
      <w:r w:rsidRPr="00FC7DBC">
        <w:t xml:space="preserve"> has been engaged in legal procedures over the last years in which the company agreed, in most cases to settle the victims. As </w:t>
      </w:r>
      <w:proofErr w:type="spellStart"/>
      <w:r w:rsidRPr="00FC7DBC">
        <w:t>Loewenstein</w:t>
      </w:r>
      <w:proofErr w:type="spellEnd"/>
      <w:r w:rsidRPr="00FC7DBC">
        <w:t xml:space="preserve"> (2016) explains, </w:t>
      </w:r>
      <w:proofErr w:type="spellStart"/>
      <w:r w:rsidRPr="00FC7DBC">
        <w:t>Uber’s</w:t>
      </w:r>
      <w:proofErr w:type="spellEnd"/>
      <w:r w:rsidRPr="00FC7DBC">
        <w:t xml:space="preserve"> business model has created more problems over the last years for the company. According to Passy (2019), in March 2019, the company agreed to pay $20 million to its drivers contracted in California and Massachusetts. According to the author, the compensation came as a result of a court ruling on the damages </w:t>
      </w:r>
      <w:proofErr w:type="spellStart"/>
      <w:r w:rsidRPr="00FC7DBC">
        <w:t>Uber</w:t>
      </w:r>
      <w:proofErr w:type="spellEnd"/>
      <w:r w:rsidRPr="00FC7DBC">
        <w:t xml:space="preserve"> caused to drivers in these two states (Passy, 2019). The drivers sought damages that the company caused them based on what they termed as independent contractor misclassification” in the IPO document (Passy, 2019, p. 3). However, </w:t>
      </w:r>
      <w:proofErr w:type="spellStart"/>
      <w:r w:rsidRPr="00FC7DBC">
        <w:t>Uber</w:t>
      </w:r>
      <w:proofErr w:type="spellEnd"/>
      <w:r w:rsidRPr="00FC7DBC">
        <w:t xml:space="preserve"> has not had troubles in the United States alone, but it has been battling similar legal cases in other countries where it operates including the United Kingdom and France.</w:t>
      </w:r>
    </w:p>
    <w:p w:rsidR="00FC7DBC" w:rsidRPr="00FC7DBC" w:rsidRDefault="00FC7DBC" w:rsidP="00FC7DBC">
      <w:pPr>
        <w:pStyle w:val="NormalWeb"/>
        <w:spacing w:before="0" w:beforeAutospacing="0" w:after="0" w:afterAutospacing="0" w:line="480" w:lineRule="auto"/>
        <w:ind w:firstLine="720"/>
      </w:pPr>
      <w:r w:rsidRPr="00FC7DBC">
        <w:t xml:space="preserve">A U.S. district judge in Philadelphia in 2018 ruled that </w:t>
      </w:r>
      <w:proofErr w:type="spellStart"/>
      <w:r w:rsidRPr="00FC7DBC">
        <w:t>Uber’s</w:t>
      </w:r>
      <w:proofErr w:type="spellEnd"/>
      <w:r w:rsidRPr="00FC7DBC">
        <w:t xml:space="preserve"> drivers cannot be classified as employees under the federal law, but instead, they are contractors (Passy, 2019). This has been the basis of </w:t>
      </w:r>
      <w:proofErr w:type="spellStart"/>
      <w:r w:rsidRPr="00FC7DBC">
        <w:t>Uber’s</w:t>
      </w:r>
      <w:proofErr w:type="spellEnd"/>
      <w:r w:rsidRPr="00FC7DBC">
        <w:t xml:space="preserve"> argument for many years in different cases. However, this has been opposed by many court cases both in the United States and outside. For example, in the United Kingdom, a Supreme Court ruled that </w:t>
      </w:r>
      <w:proofErr w:type="spellStart"/>
      <w:r w:rsidRPr="00FC7DBC">
        <w:t>Uber</w:t>
      </w:r>
      <w:proofErr w:type="spellEnd"/>
      <w:r w:rsidRPr="00FC7DBC">
        <w:t xml:space="preserve"> drivers should be classified as employees and not contractors (Passy, 2019). The same findings were noted in the Paris Court of Appeal’s finding that determined that </w:t>
      </w:r>
      <w:proofErr w:type="spellStart"/>
      <w:r w:rsidRPr="00FC7DBC">
        <w:t>Uber’s</w:t>
      </w:r>
      <w:proofErr w:type="spellEnd"/>
      <w:r w:rsidRPr="00FC7DBC">
        <w:t xml:space="preserve"> drivers are workers because they have a work contract with the company (Passy, 2019).</w:t>
      </w:r>
    </w:p>
    <w:p w:rsidR="00FC7DBC" w:rsidRPr="00FC7DBC" w:rsidRDefault="00FC7DBC" w:rsidP="00FC7DBC">
      <w:pPr>
        <w:pStyle w:val="NormalWeb"/>
        <w:spacing w:before="0" w:beforeAutospacing="0" w:after="0" w:afterAutospacing="0" w:line="480" w:lineRule="auto"/>
        <w:ind w:firstLine="720"/>
      </w:pPr>
      <w:r w:rsidRPr="00FC7DBC">
        <w:lastRenderedPageBreak/>
        <w:t xml:space="preserve">Even courts in the United States have also opposed </w:t>
      </w:r>
      <w:proofErr w:type="spellStart"/>
      <w:r w:rsidRPr="00FC7DBC">
        <w:t>Uber’s</w:t>
      </w:r>
      <w:proofErr w:type="spellEnd"/>
      <w:r w:rsidRPr="00FC7DBC">
        <w:t xml:space="preserve"> claim that its drivers are contractors and not workers. In 2017, Atlanta’s civil court on the case, </w:t>
      </w:r>
      <w:proofErr w:type="spellStart"/>
      <w:r w:rsidRPr="00FC7DBC">
        <w:rPr>
          <w:rStyle w:val="Emphasis"/>
        </w:rPr>
        <w:t>Jessicka</w:t>
      </w:r>
      <w:proofErr w:type="spellEnd"/>
      <w:r w:rsidRPr="00FC7DBC">
        <w:rPr>
          <w:rStyle w:val="Emphasis"/>
        </w:rPr>
        <w:t xml:space="preserve"> Harris v. </w:t>
      </w:r>
      <w:proofErr w:type="spellStart"/>
      <w:r w:rsidRPr="00FC7DBC">
        <w:rPr>
          <w:rStyle w:val="Emphasis"/>
        </w:rPr>
        <w:t>Uber</w:t>
      </w:r>
      <w:proofErr w:type="spellEnd"/>
      <w:r w:rsidRPr="00FC7DBC">
        <w:t xml:space="preserve">, made a comment that seemed to suggest that </w:t>
      </w:r>
      <w:proofErr w:type="spellStart"/>
      <w:r w:rsidRPr="00FC7DBC">
        <w:t>Uber’s</w:t>
      </w:r>
      <w:proofErr w:type="spellEnd"/>
      <w:r w:rsidRPr="00FC7DBC">
        <w:t xml:space="preserve"> drivers’ status is not an independent contractor as they claim but employees. According to </w:t>
      </w:r>
      <w:proofErr w:type="spellStart"/>
      <w:r w:rsidRPr="00FC7DBC">
        <w:t>Bensinger</w:t>
      </w:r>
      <w:proofErr w:type="spellEnd"/>
      <w:r w:rsidRPr="00FC7DBC">
        <w:t xml:space="preserve"> (2019), </w:t>
      </w:r>
      <w:proofErr w:type="spellStart"/>
      <w:r w:rsidRPr="00FC7DBC">
        <w:t>Uber</w:t>
      </w:r>
      <w:proofErr w:type="spellEnd"/>
      <w:r w:rsidRPr="00FC7DBC">
        <w:t xml:space="preserve"> faces many court cases, which may bring great liability if the drivers are classified as employees. However, this is already seen in some places like California where legislators have passed a law that seeks to recognize </w:t>
      </w:r>
      <w:proofErr w:type="spellStart"/>
      <w:r w:rsidRPr="00FC7DBC">
        <w:t>Uber</w:t>
      </w:r>
      <w:proofErr w:type="spellEnd"/>
      <w:r w:rsidRPr="00FC7DBC">
        <w:t xml:space="preserve"> and any other transport service providers to recognize their drivers as employees. According to Conger and </w:t>
      </w:r>
      <w:proofErr w:type="spellStart"/>
      <w:r w:rsidRPr="00FC7DBC">
        <w:t>Scheiber</w:t>
      </w:r>
      <w:proofErr w:type="spellEnd"/>
      <w:r w:rsidRPr="00FC7DBC">
        <w:t xml:space="preserve"> (2019), Californian legislators approved the bill in 2019 that change the way </w:t>
      </w:r>
      <w:proofErr w:type="spellStart"/>
      <w:r w:rsidRPr="00FC7DBC">
        <w:t>Uber</w:t>
      </w:r>
      <w:proofErr w:type="spellEnd"/>
      <w:r w:rsidRPr="00FC7DBC">
        <w:t xml:space="preserve"> and other players like </w:t>
      </w:r>
      <w:proofErr w:type="spellStart"/>
      <w:r w:rsidRPr="00FC7DBC">
        <w:t>Lyft</w:t>
      </w:r>
      <w:proofErr w:type="spellEnd"/>
      <w:r w:rsidRPr="00FC7DBC">
        <w:t xml:space="preserve"> do their business. As Conger and </w:t>
      </w:r>
      <w:proofErr w:type="spellStart"/>
      <w:r w:rsidRPr="00FC7DBC">
        <w:t>Schieber</w:t>
      </w:r>
      <w:proofErr w:type="spellEnd"/>
      <w:r w:rsidRPr="00FC7DBC">
        <w:t xml:space="preserve"> (2019) further explain, this kind of legislation could influence other states to adopt the same policies as already demonstrated in some other states like Washington, Oregon, and New York. New York City has already passed a bill that sets the minimum wage for ride-hailing drivers like </w:t>
      </w:r>
      <w:proofErr w:type="spellStart"/>
      <w:r w:rsidRPr="00FC7DBC">
        <w:t>Uber’s</w:t>
      </w:r>
      <w:proofErr w:type="spellEnd"/>
      <w:r w:rsidRPr="00FC7DBC">
        <w:t xml:space="preserve"> drivers (Conger &amp; </w:t>
      </w:r>
      <w:proofErr w:type="spellStart"/>
      <w:r w:rsidRPr="00FC7DBC">
        <w:t>Scheiber</w:t>
      </w:r>
      <w:proofErr w:type="spellEnd"/>
      <w:r w:rsidRPr="00FC7DBC">
        <w:t>, 2019).</w:t>
      </w:r>
    </w:p>
    <w:p w:rsidR="00FC7DBC" w:rsidRPr="00FC7DBC" w:rsidRDefault="00FC7DBC" w:rsidP="00FC7DBC">
      <w:pPr>
        <w:pStyle w:val="NormalWeb"/>
        <w:spacing w:before="0" w:beforeAutospacing="0" w:after="0" w:afterAutospacing="0" w:line="480" w:lineRule="auto"/>
        <w:ind w:firstLine="720"/>
      </w:pPr>
      <w:r w:rsidRPr="00FC7DBC">
        <w:t xml:space="preserve">Based on tort law theory, </w:t>
      </w:r>
      <w:proofErr w:type="spellStart"/>
      <w:r w:rsidRPr="00FC7DBC">
        <w:t>Uber’s</w:t>
      </w:r>
      <w:proofErr w:type="spellEnd"/>
      <w:r w:rsidRPr="00FC7DBC">
        <w:t xml:space="preserve"> actions could result in more liabilities in the future as already seen in some of the previous cases. According to Tilley (2016), tort law involves three types of liabilities including intentional, negligence, and strict. As </w:t>
      </w:r>
      <w:proofErr w:type="spellStart"/>
      <w:r w:rsidRPr="00FC7DBC">
        <w:t>Loewenstein</w:t>
      </w:r>
      <w:proofErr w:type="spellEnd"/>
      <w:r w:rsidRPr="00FC7DBC">
        <w:t xml:space="preserve"> (2016) further explains, competition in the current market has created opportunities and challenges. The opportunities include the opening up of more markets, while the challenges include the changing legal environment which increases the organization’s liabilities. </w:t>
      </w:r>
      <w:proofErr w:type="spellStart"/>
      <w:r w:rsidRPr="00FC7DBC">
        <w:t>Uber’s</w:t>
      </w:r>
      <w:proofErr w:type="spellEnd"/>
      <w:r w:rsidRPr="00FC7DBC">
        <w:t xml:space="preserve"> case is such an example of how a competing business environment has detrimentally affected the businesses that contribute to the sharing economy (</w:t>
      </w:r>
      <w:proofErr w:type="spellStart"/>
      <w:r w:rsidRPr="00FC7DBC">
        <w:t>Loewenstein</w:t>
      </w:r>
      <w:proofErr w:type="spellEnd"/>
      <w:r w:rsidRPr="00FC7DBC">
        <w:t>, 2016). </w:t>
      </w:r>
    </w:p>
    <w:p w:rsidR="00FC7DBC" w:rsidRPr="00FC7DBC" w:rsidRDefault="00FC7DBC" w:rsidP="00FC7DBC">
      <w:pPr>
        <w:pStyle w:val="NormalWeb"/>
        <w:spacing w:before="0" w:beforeAutospacing="0" w:after="0" w:afterAutospacing="0" w:line="480" w:lineRule="auto"/>
        <w:ind w:firstLine="720"/>
      </w:pPr>
      <w:r w:rsidRPr="00FC7DBC">
        <w:t xml:space="preserve">Based on the above findings, </w:t>
      </w:r>
      <w:proofErr w:type="spellStart"/>
      <w:r w:rsidRPr="00FC7DBC">
        <w:t>Uber</w:t>
      </w:r>
      <w:proofErr w:type="spellEnd"/>
      <w:r w:rsidRPr="00FC7DBC">
        <w:t xml:space="preserve"> should change its corporate strategy to involve employee classification. According to </w:t>
      </w:r>
      <w:proofErr w:type="spellStart"/>
      <w:r w:rsidRPr="00FC7DBC">
        <w:t>Loewenstein</w:t>
      </w:r>
      <w:proofErr w:type="spellEnd"/>
      <w:r w:rsidRPr="00FC7DBC">
        <w:t xml:space="preserve"> (2016), </w:t>
      </w:r>
      <w:proofErr w:type="spellStart"/>
      <w:r w:rsidRPr="00FC7DBC">
        <w:t>Uber</w:t>
      </w:r>
      <w:proofErr w:type="spellEnd"/>
      <w:r w:rsidRPr="00FC7DBC">
        <w:t xml:space="preserve"> structures the legal relationship </w:t>
      </w:r>
      <w:r w:rsidRPr="00FC7DBC">
        <w:lastRenderedPageBreak/>
        <w:t xml:space="preserve">with the drivers to avoid the legal implications that would result in liabilities as the company may be found liable for complying with employment laws. According to </w:t>
      </w:r>
      <w:proofErr w:type="spellStart"/>
      <w:r w:rsidRPr="00FC7DBC">
        <w:t>Loewenstein</w:t>
      </w:r>
      <w:proofErr w:type="spellEnd"/>
      <w:r w:rsidRPr="00FC7DBC">
        <w:t xml:space="preserve"> (2016), </w:t>
      </w:r>
      <w:proofErr w:type="spellStart"/>
      <w:r w:rsidRPr="00FC7DBC">
        <w:t>Uber’s</w:t>
      </w:r>
      <w:proofErr w:type="spellEnd"/>
      <w:r w:rsidRPr="00FC7DBC">
        <w:t xml:space="preserve"> current model offers it a competitive advantage over most of the traditional taxi companies that identify their drivers as staff. However, this is legally and ethically wrong. The current model involves </w:t>
      </w:r>
      <w:proofErr w:type="spellStart"/>
      <w:r w:rsidRPr="00FC7DBC">
        <w:t>Uber</w:t>
      </w:r>
      <w:proofErr w:type="spellEnd"/>
      <w:r w:rsidRPr="00FC7DBC">
        <w:t xml:space="preserve"> setting the regulatory framework including the hourly compensation for its drivers (</w:t>
      </w:r>
      <w:proofErr w:type="spellStart"/>
      <w:r w:rsidRPr="00FC7DBC">
        <w:t>Eisenbrey</w:t>
      </w:r>
      <w:proofErr w:type="spellEnd"/>
      <w:r w:rsidRPr="00FC7DBC">
        <w:t xml:space="preserve"> &amp; </w:t>
      </w:r>
      <w:proofErr w:type="spellStart"/>
      <w:r w:rsidRPr="00FC7DBC">
        <w:t>Mishel</w:t>
      </w:r>
      <w:proofErr w:type="spellEnd"/>
      <w:r w:rsidRPr="00FC7DBC">
        <w:t>, 2016). In the case, </w:t>
      </w:r>
      <w:proofErr w:type="spellStart"/>
      <w:r w:rsidRPr="00FC7DBC">
        <w:rPr>
          <w:rStyle w:val="Emphasis"/>
        </w:rPr>
        <w:t>Tarasoff</w:t>
      </w:r>
      <w:proofErr w:type="spellEnd"/>
      <w:r w:rsidRPr="00FC7DBC">
        <w:rPr>
          <w:rStyle w:val="Emphasis"/>
        </w:rPr>
        <w:t xml:space="preserve"> v. Regents of the University of California</w:t>
      </w:r>
      <w:r w:rsidRPr="00FC7DBC">
        <w:t xml:space="preserve">, the Supreme Court ruled that professionals have an obligation to take responsibility for their actions (Miller, 2017). </w:t>
      </w:r>
      <w:proofErr w:type="spellStart"/>
      <w:r w:rsidRPr="00FC7DBC">
        <w:t>Uber</w:t>
      </w:r>
      <w:proofErr w:type="spellEnd"/>
      <w:r w:rsidRPr="00FC7DBC">
        <w:t xml:space="preserve"> needs to start taking responsibility for its actions because if it continues using the technology structure as an excuse to evade its obligation to its drivers, it will result in serious strategic concerns, especially in operating in markets like California where there is a law that requires the company to acknowledge its drivers as staff. </w:t>
      </w:r>
    </w:p>
    <w:p w:rsidR="00FC7DBC" w:rsidRPr="00FC7DBC" w:rsidRDefault="00FC7DBC" w:rsidP="00FC7DBC">
      <w:pPr>
        <w:spacing w:after="0" w:line="480" w:lineRule="auto"/>
        <w:ind w:firstLine="720"/>
        <w:rPr>
          <w:rFonts w:ascii="Times New Roman" w:hAnsi="Times New Roman" w:cs="Times New Roman"/>
          <w:sz w:val="24"/>
          <w:szCs w:val="24"/>
          <w:shd w:val="clear" w:color="auto" w:fill="FFFFFF"/>
        </w:rPr>
      </w:pPr>
    </w:p>
    <w:p w:rsidR="00FC7DBC" w:rsidRPr="00FC7DBC" w:rsidRDefault="00FC7DBC" w:rsidP="00FC7DBC">
      <w:pPr>
        <w:spacing w:after="0" w:line="480" w:lineRule="auto"/>
        <w:ind w:firstLine="720"/>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rPr>
          <w:rFonts w:ascii="Times New Roman" w:hAnsi="Times New Roman" w:cs="Times New Roman"/>
          <w:sz w:val="24"/>
          <w:szCs w:val="24"/>
          <w:shd w:val="clear" w:color="auto" w:fill="FFFFFF"/>
        </w:rPr>
      </w:pPr>
    </w:p>
    <w:p w:rsidR="00FC7DBC" w:rsidRPr="00FC7DBC" w:rsidRDefault="00FC7DBC" w:rsidP="00FC7DBC">
      <w:pPr>
        <w:spacing w:after="0" w:line="480" w:lineRule="auto"/>
        <w:jc w:val="center"/>
        <w:rPr>
          <w:rFonts w:ascii="Times New Roman" w:hAnsi="Times New Roman" w:cs="Times New Roman"/>
          <w:sz w:val="24"/>
          <w:szCs w:val="24"/>
          <w:shd w:val="clear" w:color="auto" w:fill="FFFFFF"/>
        </w:rPr>
      </w:pPr>
      <w:r w:rsidRPr="00FC7DBC">
        <w:rPr>
          <w:rFonts w:ascii="Times New Roman" w:hAnsi="Times New Roman" w:cs="Times New Roman"/>
          <w:sz w:val="24"/>
          <w:szCs w:val="24"/>
          <w:shd w:val="clear" w:color="auto" w:fill="FFFFFF"/>
        </w:rPr>
        <w:lastRenderedPageBreak/>
        <w:t>References</w:t>
      </w:r>
    </w:p>
    <w:p w:rsidR="00FC7DBC" w:rsidRPr="00FC7DBC" w:rsidRDefault="00FC7DBC" w:rsidP="00FC7DBC">
      <w:pPr>
        <w:spacing w:after="0" w:line="480" w:lineRule="auto"/>
        <w:ind w:left="720" w:hanging="720"/>
        <w:rPr>
          <w:rFonts w:ascii="Times New Roman" w:hAnsi="Times New Roman" w:cs="Times New Roman"/>
          <w:sz w:val="24"/>
          <w:szCs w:val="24"/>
        </w:rPr>
      </w:pPr>
      <w:proofErr w:type="spellStart"/>
      <w:r w:rsidRPr="00FC7DBC">
        <w:rPr>
          <w:rFonts w:ascii="Times New Roman" w:hAnsi="Times New Roman" w:cs="Times New Roman"/>
          <w:sz w:val="24"/>
          <w:szCs w:val="24"/>
        </w:rPr>
        <w:t>Bensinger</w:t>
      </w:r>
      <w:proofErr w:type="spellEnd"/>
      <w:r w:rsidRPr="00FC7DBC">
        <w:rPr>
          <w:rFonts w:ascii="Times New Roman" w:hAnsi="Times New Roman" w:cs="Times New Roman"/>
          <w:sz w:val="24"/>
          <w:szCs w:val="24"/>
        </w:rPr>
        <w:t>, G. (2019, October 14). “</w:t>
      </w:r>
      <w:proofErr w:type="spellStart"/>
      <w:r w:rsidRPr="00FC7DBC">
        <w:rPr>
          <w:rFonts w:ascii="Times New Roman" w:hAnsi="Times New Roman" w:cs="Times New Roman"/>
          <w:sz w:val="24"/>
          <w:szCs w:val="24"/>
        </w:rPr>
        <w:t>Uber</w:t>
      </w:r>
      <w:proofErr w:type="spellEnd"/>
      <w:r w:rsidRPr="00FC7DBC">
        <w:rPr>
          <w:rFonts w:ascii="Times New Roman" w:hAnsi="Times New Roman" w:cs="Times New Roman"/>
          <w:sz w:val="24"/>
          <w:szCs w:val="24"/>
        </w:rPr>
        <w:t xml:space="preserve">: The ride-hailing app that says it has ‘zero’ drivers.” </w:t>
      </w:r>
      <w:r w:rsidRPr="00FC7DBC">
        <w:rPr>
          <w:rFonts w:ascii="Times New Roman" w:hAnsi="Times New Roman" w:cs="Times New Roman"/>
          <w:i/>
          <w:sz w:val="24"/>
          <w:szCs w:val="24"/>
        </w:rPr>
        <w:t>The Washington Post</w:t>
      </w:r>
      <w:r w:rsidRPr="00FC7DBC">
        <w:rPr>
          <w:rFonts w:ascii="Times New Roman" w:hAnsi="Times New Roman" w:cs="Times New Roman"/>
          <w:sz w:val="24"/>
          <w:szCs w:val="24"/>
        </w:rPr>
        <w:t xml:space="preserve"> (online). https://www.washingtonpost.com/technology/2019/10/14/uber-ride-hailing-app-that-says-it-has-zero-drivers/</w:t>
      </w:r>
    </w:p>
    <w:p w:rsidR="00FC7DBC" w:rsidRPr="00FC7DBC" w:rsidRDefault="00FC7DBC" w:rsidP="00FC7DBC">
      <w:pPr>
        <w:spacing w:after="0" w:line="480" w:lineRule="auto"/>
        <w:ind w:left="720" w:hanging="720"/>
        <w:rPr>
          <w:rFonts w:ascii="Times New Roman" w:hAnsi="Times New Roman" w:cs="Times New Roman"/>
          <w:sz w:val="24"/>
          <w:szCs w:val="24"/>
        </w:rPr>
      </w:pPr>
      <w:r w:rsidRPr="00FC7DBC">
        <w:rPr>
          <w:rFonts w:ascii="Times New Roman" w:hAnsi="Times New Roman" w:cs="Times New Roman"/>
          <w:sz w:val="24"/>
          <w:szCs w:val="24"/>
        </w:rPr>
        <w:t xml:space="preserve">Conger, K., &amp; </w:t>
      </w:r>
      <w:proofErr w:type="spellStart"/>
      <w:r w:rsidRPr="00FC7DBC">
        <w:rPr>
          <w:rFonts w:ascii="Times New Roman" w:hAnsi="Times New Roman" w:cs="Times New Roman"/>
          <w:sz w:val="24"/>
          <w:szCs w:val="24"/>
        </w:rPr>
        <w:t>Scheiber</w:t>
      </w:r>
      <w:proofErr w:type="spellEnd"/>
      <w:r w:rsidRPr="00FC7DBC">
        <w:rPr>
          <w:rFonts w:ascii="Times New Roman" w:hAnsi="Times New Roman" w:cs="Times New Roman"/>
          <w:sz w:val="24"/>
          <w:szCs w:val="24"/>
        </w:rPr>
        <w:t xml:space="preserve">, N. (2019, September 11). “California Bill makes App-Based Companies Treat Workers as Employees.” </w:t>
      </w:r>
      <w:r w:rsidRPr="00FC7DBC">
        <w:rPr>
          <w:rFonts w:ascii="Times New Roman" w:hAnsi="Times New Roman" w:cs="Times New Roman"/>
          <w:i/>
          <w:sz w:val="24"/>
          <w:szCs w:val="24"/>
        </w:rPr>
        <w:t>The New York Times</w:t>
      </w:r>
      <w:r w:rsidRPr="00FC7DBC">
        <w:rPr>
          <w:rFonts w:ascii="Times New Roman" w:hAnsi="Times New Roman" w:cs="Times New Roman"/>
          <w:sz w:val="24"/>
          <w:szCs w:val="24"/>
        </w:rPr>
        <w:t xml:space="preserve"> (online). https://www.nytimes.com/2019/09/11/technology/california-gig-economy-bill.html</w:t>
      </w:r>
    </w:p>
    <w:p w:rsidR="00FC7DBC" w:rsidRPr="00FC7DBC" w:rsidRDefault="00FC7DBC" w:rsidP="00FC7DBC">
      <w:pPr>
        <w:spacing w:after="0" w:line="480" w:lineRule="auto"/>
        <w:ind w:left="720" w:hanging="720"/>
        <w:rPr>
          <w:rFonts w:ascii="Times New Roman" w:hAnsi="Times New Roman" w:cs="Times New Roman"/>
          <w:sz w:val="24"/>
          <w:szCs w:val="24"/>
        </w:rPr>
      </w:pPr>
      <w:proofErr w:type="spellStart"/>
      <w:r w:rsidRPr="00FC7DBC">
        <w:rPr>
          <w:rFonts w:ascii="Times New Roman" w:hAnsi="Times New Roman" w:cs="Times New Roman"/>
          <w:sz w:val="24"/>
          <w:szCs w:val="24"/>
        </w:rPr>
        <w:t>Eisenbrey</w:t>
      </w:r>
      <w:proofErr w:type="spellEnd"/>
      <w:r w:rsidRPr="00FC7DBC">
        <w:rPr>
          <w:rFonts w:ascii="Times New Roman" w:hAnsi="Times New Roman" w:cs="Times New Roman"/>
          <w:sz w:val="24"/>
          <w:szCs w:val="24"/>
        </w:rPr>
        <w:t xml:space="preserve">, R., &amp; </w:t>
      </w:r>
      <w:proofErr w:type="spellStart"/>
      <w:r w:rsidRPr="00FC7DBC">
        <w:rPr>
          <w:rFonts w:ascii="Times New Roman" w:hAnsi="Times New Roman" w:cs="Times New Roman"/>
          <w:sz w:val="24"/>
          <w:szCs w:val="24"/>
        </w:rPr>
        <w:t>Mishel</w:t>
      </w:r>
      <w:proofErr w:type="spellEnd"/>
      <w:r w:rsidRPr="00FC7DBC">
        <w:rPr>
          <w:rFonts w:ascii="Times New Roman" w:hAnsi="Times New Roman" w:cs="Times New Roman"/>
          <w:sz w:val="24"/>
          <w:szCs w:val="24"/>
        </w:rPr>
        <w:t>, L. (2016, March 17). “</w:t>
      </w:r>
      <w:proofErr w:type="spellStart"/>
      <w:r w:rsidRPr="00FC7DBC">
        <w:rPr>
          <w:rFonts w:ascii="Times New Roman" w:hAnsi="Times New Roman" w:cs="Times New Roman"/>
          <w:sz w:val="24"/>
          <w:szCs w:val="24"/>
        </w:rPr>
        <w:t>Uber</w:t>
      </w:r>
      <w:proofErr w:type="spellEnd"/>
      <w:r w:rsidRPr="00FC7DBC">
        <w:rPr>
          <w:rFonts w:ascii="Times New Roman" w:hAnsi="Times New Roman" w:cs="Times New Roman"/>
          <w:sz w:val="24"/>
          <w:szCs w:val="24"/>
        </w:rPr>
        <w:t xml:space="preserve"> business model does not justify a new ‘independent worker’ category.” </w:t>
      </w:r>
      <w:proofErr w:type="gramStart"/>
      <w:r w:rsidRPr="00FC7DBC">
        <w:rPr>
          <w:rFonts w:ascii="Times New Roman" w:hAnsi="Times New Roman" w:cs="Times New Roman"/>
          <w:i/>
          <w:sz w:val="24"/>
          <w:szCs w:val="24"/>
        </w:rPr>
        <w:t>Economic Policy Institute</w:t>
      </w:r>
      <w:r w:rsidRPr="00FC7DBC">
        <w:rPr>
          <w:rFonts w:ascii="Times New Roman" w:hAnsi="Times New Roman" w:cs="Times New Roman"/>
          <w:sz w:val="24"/>
          <w:szCs w:val="24"/>
        </w:rPr>
        <w:t xml:space="preserve"> (online).</w:t>
      </w:r>
      <w:proofErr w:type="gramEnd"/>
      <w:r w:rsidRPr="00FC7DBC">
        <w:rPr>
          <w:rFonts w:ascii="Times New Roman" w:hAnsi="Times New Roman" w:cs="Times New Roman"/>
          <w:sz w:val="24"/>
          <w:szCs w:val="24"/>
        </w:rPr>
        <w:t xml:space="preserve"> https://www.epi.org/publication/uber-business-model-does-not-justify-a-new-independent-worker-category/</w:t>
      </w:r>
    </w:p>
    <w:p w:rsidR="00FC7DBC" w:rsidRPr="00FC7DBC" w:rsidRDefault="00FC7DBC" w:rsidP="00FC7DBC">
      <w:pPr>
        <w:spacing w:after="0" w:line="480" w:lineRule="auto"/>
        <w:ind w:left="720" w:hanging="720"/>
        <w:rPr>
          <w:rFonts w:ascii="Times New Roman" w:hAnsi="Times New Roman" w:cs="Times New Roman"/>
          <w:sz w:val="24"/>
          <w:szCs w:val="24"/>
        </w:rPr>
      </w:pPr>
      <w:proofErr w:type="spellStart"/>
      <w:r w:rsidRPr="00FC7DBC">
        <w:rPr>
          <w:rFonts w:ascii="Times New Roman" w:hAnsi="Times New Roman" w:cs="Times New Roman"/>
          <w:sz w:val="24"/>
          <w:szCs w:val="24"/>
          <w:shd w:val="clear" w:color="auto" w:fill="FFFFFF"/>
        </w:rPr>
        <w:t>Loewenstein</w:t>
      </w:r>
      <w:proofErr w:type="spellEnd"/>
      <w:r w:rsidRPr="00FC7DBC">
        <w:rPr>
          <w:rFonts w:ascii="Times New Roman" w:hAnsi="Times New Roman" w:cs="Times New Roman"/>
          <w:sz w:val="24"/>
          <w:szCs w:val="24"/>
          <w:shd w:val="clear" w:color="auto" w:fill="FFFFFF"/>
        </w:rPr>
        <w:t xml:space="preserve">, M. J. (2016). </w:t>
      </w:r>
      <w:proofErr w:type="gramStart"/>
      <w:r w:rsidRPr="00FC7DBC">
        <w:rPr>
          <w:rFonts w:ascii="Times New Roman" w:hAnsi="Times New Roman" w:cs="Times New Roman"/>
          <w:sz w:val="24"/>
          <w:szCs w:val="24"/>
          <w:shd w:val="clear" w:color="auto" w:fill="FFFFFF"/>
        </w:rPr>
        <w:t>Agency law and the new economy.</w:t>
      </w:r>
      <w:proofErr w:type="gramEnd"/>
      <w:r w:rsidRPr="00FC7DBC">
        <w:rPr>
          <w:rFonts w:ascii="Times New Roman" w:hAnsi="Times New Roman" w:cs="Times New Roman"/>
          <w:sz w:val="24"/>
          <w:szCs w:val="24"/>
          <w:shd w:val="clear" w:color="auto" w:fill="FFFFFF"/>
        </w:rPr>
        <w:t> </w:t>
      </w:r>
      <w:r w:rsidRPr="00FC7DBC">
        <w:rPr>
          <w:rFonts w:ascii="Times New Roman" w:hAnsi="Times New Roman" w:cs="Times New Roman"/>
          <w:i/>
          <w:iCs/>
          <w:sz w:val="24"/>
          <w:szCs w:val="24"/>
          <w:shd w:val="clear" w:color="auto" w:fill="FFFFFF"/>
        </w:rPr>
        <w:t xml:space="preserve">Bus. </w:t>
      </w:r>
      <w:proofErr w:type="gramStart"/>
      <w:r w:rsidRPr="00FC7DBC">
        <w:rPr>
          <w:rFonts w:ascii="Times New Roman" w:hAnsi="Times New Roman" w:cs="Times New Roman"/>
          <w:i/>
          <w:iCs/>
          <w:sz w:val="24"/>
          <w:szCs w:val="24"/>
          <w:shd w:val="clear" w:color="auto" w:fill="FFFFFF"/>
        </w:rPr>
        <w:t>Law.</w:t>
      </w:r>
      <w:r w:rsidRPr="00FC7DBC">
        <w:rPr>
          <w:rFonts w:ascii="Times New Roman" w:hAnsi="Times New Roman" w:cs="Times New Roman"/>
          <w:sz w:val="24"/>
          <w:szCs w:val="24"/>
          <w:shd w:val="clear" w:color="auto" w:fill="FFFFFF"/>
        </w:rPr>
        <w:t>,</w:t>
      </w:r>
      <w:proofErr w:type="gramEnd"/>
      <w:r w:rsidRPr="00FC7DBC">
        <w:rPr>
          <w:rFonts w:ascii="Times New Roman" w:hAnsi="Times New Roman" w:cs="Times New Roman"/>
          <w:sz w:val="24"/>
          <w:szCs w:val="24"/>
          <w:shd w:val="clear" w:color="auto" w:fill="FFFFFF"/>
        </w:rPr>
        <w:t> </w:t>
      </w:r>
      <w:r w:rsidRPr="00FC7DBC">
        <w:rPr>
          <w:rFonts w:ascii="Times New Roman" w:hAnsi="Times New Roman" w:cs="Times New Roman"/>
          <w:i/>
          <w:iCs/>
          <w:sz w:val="24"/>
          <w:szCs w:val="24"/>
          <w:shd w:val="clear" w:color="auto" w:fill="FFFFFF"/>
        </w:rPr>
        <w:t>72</w:t>
      </w:r>
      <w:r w:rsidRPr="00FC7DBC">
        <w:rPr>
          <w:rFonts w:ascii="Times New Roman" w:hAnsi="Times New Roman" w:cs="Times New Roman"/>
          <w:sz w:val="24"/>
          <w:szCs w:val="24"/>
          <w:shd w:val="clear" w:color="auto" w:fill="FFFFFF"/>
        </w:rPr>
        <w:t>, 1009.</w:t>
      </w:r>
    </w:p>
    <w:p w:rsidR="00FC7DBC" w:rsidRPr="00FC7DBC" w:rsidRDefault="00FC7DBC" w:rsidP="00FC7DBC">
      <w:pPr>
        <w:spacing w:after="0" w:line="480" w:lineRule="auto"/>
        <w:ind w:left="720" w:hanging="720"/>
        <w:rPr>
          <w:rFonts w:ascii="Times New Roman" w:hAnsi="Times New Roman" w:cs="Times New Roman"/>
          <w:sz w:val="24"/>
          <w:szCs w:val="24"/>
        </w:rPr>
      </w:pPr>
      <w:r w:rsidRPr="00FC7DBC">
        <w:rPr>
          <w:rFonts w:ascii="Times New Roman" w:hAnsi="Times New Roman" w:cs="Times New Roman"/>
          <w:sz w:val="24"/>
          <w:szCs w:val="24"/>
        </w:rPr>
        <w:t>Passy, J. (2019, April 15). “</w:t>
      </w:r>
      <w:proofErr w:type="spellStart"/>
      <w:r w:rsidRPr="00FC7DBC">
        <w:rPr>
          <w:rFonts w:ascii="Times New Roman" w:hAnsi="Times New Roman" w:cs="Times New Roman"/>
          <w:sz w:val="24"/>
          <w:szCs w:val="24"/>
        </w:rPr>
        <w:t>Uber</w:t>
      </w:r>
      <w:proofErr w:type="spellEnd"/>
      <w:r w:rsidRPr="00FC7DBC">
        <w:rPr>
          <w:rFonts w:ascii="Times New Roman" w:hAnsi="Times New Roman" w:cs="Times New Roman"/>
          <w:sz w:val="24"/>
          <w:szCs w:val="24"/>
        </w:rPr>
        <w:t xml:space="preserve"> doesn’t want its drivers to be employees –here’s why that matters.” </w:t>
      </w:r>
      <w:proofErr w:type="spellStart"/>
      <w:proofErr w:type="gramStart"/>
      <w:r w:rsidRPr="00FC7DBC">
        <w:rPr>
          <w:rFonts w:ascii="Times New Roman" w:hAnsi="Times New Roman" w:cs="Times New Roman"/>
          <w:i/>
          <w:sz w:val="24"/>
          <w:szCs w:val="24"/>
        </w:rPr>
        <w:t>MarketWatch</w:t>
      </w:r>
      <w:proofErr w:type="spellEnd"/>
      <w:r w:rsidRPr="00FC7DBC">
        <w:rPr>
          <w:rFonts w:ascii="Times New Roman" w:hAnsi="Times New Roman" w:cs="Times New Roman"/>
          <w:sz w:val="24"/>
          <w:szCs w:val="24"/>
        </w:rPr>
        <w:t>(</w:t>
      </w:r>
      <w:proofErr w:type="gramEnd"/>
      <w:r w:rsidRPr="00FC7DBC">
        <w:rPr>
          <w:rFonts w:ascii="Times New Roman" w:hAnsi="Times New Roman" w:cs="Times New Roman"/>
          <w:sz w:val="24"/>
          <w:szCs w:val="24"/>
        </w:rPr>
        <w:t>online). https://www.marketwatch.com/story/uber-doesnt-want-its-drivers-to-be-employees-heres-why-that-matters-2017-11-13</w:t>
      </w:r>
    </w:p>
    <w:p w:rsidR="00FC7DBC" w:rsidRPr="00FC7DBC" w:rsidRDefault="00FC7DBC" w:rsidP="00FC7DBC">
      <w:pPr>
        <w:spacing w:after="0" w:line="480" w:lineRule="auto"/>
        <w:ind w:left="720" w:hanging="720"/>
        <w:rPr>
          <w:rFonts w:ascii="Times New Roman" w:hAnsi="Times New Roman" w:cs="Times New Roman"/>
          <w:sz w:val="24"/>
          <w:szCs w:val="24"/>
          <w:shd w:val="clear" w:color="auto" w:fill="FFFFFF"/>
        </w:rPr>
      </w:pPr>
      <w:r w:rsidRPr="00FC7DBC">
        <w:rPr>
          <w:rFonts w:ascii="Times New Roman" w:hAnsi="Times New Roman" w:cs="Times New Roman"/>
          <w:sz w:val="24"/>
          <w:szCs w:val="24"/>
          <w:shd w:val="clear" w:color="auto" w:fill="FFFFFF"/>
        </w:rPr>
        <w:t>Miller, L. R. (</w:t>
      </w:r>
      <w:proofErr w:type="gramStart"/>
      <w:r w:rsidRPr="00FC7DBC">
        <w:rPr>
          <w:rFonts w:ascii="Times New Roman" w:hAnsi="Times New Roman" w:cs="Times New Roman"/>
          <w:sz w:val="24"/>
          <w:szCs w:val="24"/>
          <w:shd w:val="clear" w:color="auto" w:fill="FFFFFF"/>
        </w:rPr>
        <w:t>2017  )</w:t>
      </w:r>
      <w:proofErr w:type="gramEnd"/>
      <w:r w:rsidRPr="00FC7DBC">
        <w:rPr>
          <w:rFonts w:ascii="Times New Roman" w:hAnsi="Times New Roman" w:cs="Times New Roman"/>
          <w:sz w:val="24"/>
          <w:szCs w:val="24"/>
          <w:shd w:val="clear" w:color="auto" w:fill="FFFFFF"/>
        </w:rPr>
        <w:t xml:space="preserve">. </w:t>
      </w:r>
      <w:r w:rsidRPr="00FC7DBC">
        <w:rPr>
          <w:rFonts w:ascii="Times New Roman" w:hAnsi="Times New Roman" w:cs="Times New Roman"/>
          <w:i/>
          <w:sz w:val="24"/>
          <w:szCs w:val="24"/>
          <w:shd w:val="clear" w:color="auto" w:fill="FFFFFF"/>
        </w:rPr>
        <w:t>Business Law: Text &amp; Cases-The First Course (14</w:t>
      </w:r>
      <w:r w:rsidRPr="00FC7DBC">
        <w:rPr>
          <w:rFonts w:ascii="Times New Roman" w:hAnsi="Times New Roman" w:cs="Times New Roman"/>
          <w:i/>
          <w:sz w:val="24"/>
          <w:szCs w:val="24"/>
          <w:shd w:val="clear" w:color="auto" w:fill="FFFFFF"/>
          <w:vertAlign w:val="superscript"/>
        </w:rPr>
        <w:t>th</w:t>
      </w:r>
      <w:r w:rsidRPr="00FC7DBC">
        <w:rPr>
          <w:rFonts w:ascii="Times New Roman" w:hAnsi="Times New Roman" w:cs="Times New Roman"/>
          <w:i/>
          <w:sz w:val="24"/>
          <w:szCs w:val="24"/>
          <w:shd w:val="clear" w:color="auto" w:fill="FFFFFF"/>
        </w:rPr>
        <w:t xml:space="preserve"> Ed).</w:t>
      </w:r>
      <w:r w:rsidRPr="00FC7DBC">
        <w:rPr>
          <w:rFonts w:ascii="Times New Roman" w:hAnsi="Times New Roman" w:cs="Times New Roman"/>
          <w:sz w:val="24"/>
          <w:szCs w:val="24"/>
          <w:shd w:val="clear" w:color="auto" w:fill="FFFFFF"/>
        </w:rPr>
        <w:t xml:space="preserve"> </w:t>
      </w:r>
      <w:proofErr w:type="spellStart"/>
      <w:r w:rsidRPr="00FC7DBC">
        <w:rPr>
          <w:rFonts w:ascii="Times New Roman" w:hAnsi="Times New Roman" w:cs="Times New Roman"/>
          <w:sz w:val="24"/>
          <w:szCs w:val="24"/>
          <w:shd w:val="clear" w:color="auto" w:fill="FFFFFF"/>
        </w:rPr>
        <w:t>Cengage</w:t>
      </w:r>
      <w:proofErr w:type="spellEnd"/>
      <w:r w:rsidRPr="00FC7DBC">
        <w:rPr>
          <w:rFonts w:ascii="Times New Roman" w:hAnsi="Times New Roman" w:cs="Times New Roman"/>
          <w:sz w:val="24"/>
          <w:szCs w:val="24"/>
          <w:shd w:val="clear" w:color="auto" w:fill="FFFFFF"/>
        </w:rPr>
        <w:t xml:space="preserve"> Learning. </w:t>
      </w:r>
    </w:p>
    <w:p w:rsidR="00FC7DBC" w:rsidRPr="00FC7DBC" w:rsidRDefault="00FC7DBC" w:rsidP="00FC7DBC">
      <w:pPr>
        <w:spacing w:after="0" w:line="480" w:lineRule="auto"/>
        <w:ind w:left="720" w:hanging="720"/>
        <w:rPr>
          <w:rFonts w:ascii="Times New Roman" w:hAnsi="Times New Roman" w:cs="Times New Roman"/>
          <w:sz w:val="24"/>
          <w:szCs w:val="24"/>
        </w:rPr>
      </w:pPr>
      <w:r w:rsidRPr="00FC7DBC">
        <w:rPr>
          <w:rFonts w:ascii="Times New Roman" w:hAnsi="Times New Roman" w:cs="Times New Roman"/>
          <w:sz w:val="24"/>
          <w:szCs w:val="24"/>
          <w:shd w:val="clear" w:color="auto" w:fill="FFFFFF"/>
        </w:rPr>
        <w:t xml:space="preserve">Tilley, C. C. (2016). </w:t>
      </w:r>
      <w:proofErr w:type="gramStart"/>
      <w:r w:rsidRPr="00FC7DBC">
        <w:rPr>
          <w:rFonts w:ascii="Times New Roman" w:hAnsi="Times New Roman" w:cs="Times New Roman"/>
          <w:sz w:val="24"/>
          <w:szCs w:val="24"/>
          <w:shd w:val="clear" w:color="auto" w:fill="FFFFFF"/>
        </w:rPr>
        <w:t>Tort Law Inside Out.</w:t>
      </w:r>
      <w:proofErr w:type="gramEnd"/>
      <w:r w:rsidRPr="00FC7DBC">
        <w:rPr>
          <w:rFonts w:ascii="Times New Roman" w:hAnsi="Times New Roman" w:cs="Times New Roman"/>
          <w:sz w:val="24"/>
          <w:szCs w:val="24"/>
          <w:shd w:val="clear" w:color="auto" w:fill="FFFFFF"/>
        </w:rPr>
        <w:t> </w:t>
      </w:r>
      <w:r w:rsidRPr="00FC7DBC">
        <w:rPr>
          <w:rFonts w:ascii="Times New Roman" w:hAnsi="Times New Roman" w:cs="Times New Roman"/>
          <w:i/>
          <w:iCs/>
          <w:sz w:val="24"/>
          <w:szCs w:val="24"/>
          <w:shd w:val="clear" w:color="auto" w:fill="FFFFFF"/>
        </w:rPr>
        <w:t>Yale LJ</w:t>
      </w:r>
      <w:r w:rsidRPr="00FC7DBC">
        <w:rPr>
          <w:rFonts w:ascii="Times New Roman" w:hAnsi="Times New Roman" w:cs="Times New Roman"/>
          <w:sz w:val="24"/>
          <w:szCs w:val="24"/>
          <w:shd w:val="clear" w:color="auto" w:fill="FFFFFF"/>
        </w:rPr>
        <w:t>, </w:t>
      </w:r>
      <w:r w:rsidRPr="00FC7DBC">
        <w:rPr>
          <w:rFonts w:ascii="Times New Roman" w:hAnsi="Times New Roman" w:cs="Times New Roman"/>
          <w:i/>
          <w:iCs/>
          <w:sz w:val="24"/>
          <w:szCs w:val="24"/>
          <w:shd w:val="clear" w:color="auto" w:fill="FFFFFF"/>
        </w:rPr>
        <w:t>126</w:t>
      </w:r>
      <w:r w:rsidRPr="00FC7DBC">
        <w:rPr>
          <w:rFonts w:ascii="Times New Roman" w:hAnsi="Times New Roman" w:cs="Times New Roman"/>
          <w:sz w:val="24"/>
          <w:szCs w:val="24"/>
          <w:shd w:val="clear" w:color="auto" w:fill="FFFFFF"/>
        </w:rPr>
        <w:t>, 1320.</w:t>
      </w:r>
    </w:p>
    <w:p w:rsidR="002653EA" w:rsidRPr="00FC7DBC" w:rsidRDefault="00C850E4" w:rsidP="00FC7DBC">
      <w:pPr>
        <w:spacing w:after="0" w:line="480" w:lineRule="auto"/>
        <w:ind w:left="720" w:hanging="720"/>
        <w:rPr>
          <w:rFonts w:ascii="Times New Roman" w:hAnsi="Times New Roman" w:cs="Times New Roman"/>
          <w:sz w:val="24"/>
          <w:szCs w:val="24"/>
        </w:rPr>
      </w:pPr>
      <w:r w:rsidRPr="00FC7DBC">
        <w:rPr>
          <w:rFonts w:ascii="Times New Roman" w:hAnsi="Times New Roman" w:cs="Times New Roman"/>
          <w:sz w:val="24"/>
          <w:szCs w:val="24"/>
          <w:shd w:val="clear" w:color="auto" w:fill="FFFFFF"/>
        </w:rPr>
        <w:t xml:space="preserve"> </w:t>
      </w:r>
    </w:p>
    <w:sectPr w:rsidR="002653EA" w:rsidRPr="00FC7DBC" w:rsidSect="00FC7D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334" w:rsidRDefault="00EB2334" w:rsidP="00FC7DBC">
      <w:pPr>
        <w:spacing w:after="0" w:line="240" w:lineRule="auto"/>
      </w:pPr>
      <w:r>
        <w:separator/>
      </w:r>
    </w:p>
  </w:endnote>
  <w:endnote w:type="continuationSeparator" w:id="0">
    <w:p w:rsidR="00EB2334" w:rsidRDefault="00EB2334" w:rsidP="00FC7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334" w:rsidRDefault="00EB2334" w:rsidP="00FC7DBC">
      <w:pPr>
        <w:spacing w:after="0" w:line="240" w:lineRule="auto"/>
      </w:pPr>
      <w:r>
        <w:separator/>
      </w:r>
    </w:p>
  </w:footnote>
  <w:footnote w:type="continuationSeparator" w:id="0">
    <w:p w:rsidR="00EB2334" w:rsidRDefault="00EB2334" w:rsidP="00FC7D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DBC" w:rsidRPr="00FC7DBC" w:rsidRDefault="00FC7DBC">
    <w:pPr>
      <w:pStyle w:val="Header"/>
      <w:rPr>
        <w:rFonts w:ascii="Times New Roman" w:hAnsi="Times New Roman" w:cs="Times New Roman"/>
        <w:sz w:val="24"/>
        <w:szCs w:val="24"/>
      </w:rPr>
    </w:pPr>
    <w:r w:rsidRPr="00FC7DBC">
      <w:rPr>
        <w:rFonts w:ascii="Times New Roman" w:hAnsi="Times New Roman" w:cs="Times New Roman"/>
        <w:sz w:val="24"/>
        <w:szCs w:val="24"/>
      </w:rPr>
      <w:t>UBER’S BUSINESS MODEL</w:t>
    </w:r>
    <w:r w:rsidRPr="00FC7DBC">
      <w:rPr>
        <w:rFonts w:ascii="Times New Roman" w:hAnsi="Times New Roman" w:cs="Times New Roman"/>
        <w:sz w:val="24"/>
        <w:szCs w:val="24"/>
      </w:rPr>
      <w:tab/>
    </w:r>
    <w:r w:rsidRPr="00FC7DBC">
      <w:rPr>
        <w:rFonts w:ascii="Times New Roman" w:hAnsi="Times New Roman" w:cs="Times New Roman"/>
        <w:sz w:val="24"/>
        <w:szCs w:val="24"/>
      </w:rPr>
      <w:tab/>
    </w:r>
    <w:r w:rsidRPr="00FC7DBC">
      <w:rPr>
        <w:rFonts w:ascii="Times New Roman" w:hAnsi="Times New Roman" w:cs="Times New Roman"/>
        <w:sz w:val="24"/>
        <w:szCs w:val="24"/>
      </w:rPr>
      <w:fldChar w:fldCharType="begin"/>
    </w:r>
    <w:r w:rsidRPr="00FC7DBC">
      <w:rPr>
        <w:rFonts w:ascii="Times New Roman" w:hAnsi="Times New Roman" w:cs="Times New Roman"/>
        <w:sz w:val="24"/>
        <w:szCs w:val="24"/>
      </w:rPr>
      <w:instrText xml:space="preserve"> PAGE   \* MERGEFORMAT </w:instrText>
    </w:r>
    <w:r w:rsidRPr="00FC7DBC">
      <w:rPr>
        <w:rFonts w:ascii="Times New Roman" w:hAnsi="Times New Roman" w:cs="Times New Roman"/>
        <w:sz w:val="24"/>
        <w:szCs w:val="24"/>
      </w:rPr>
      <w:fldChar w:fldCharType="separate"/>
    </w:r>
    <w:r w:rsidR="00BF443F">
      <w:rPr>
        <w:rFonts w:ascii="Times New Roman" w:hAnsi="Times New Roman" w:cs="Times New Roman"/>
        <w:noProof/>
        <w:sz w:val="24"/>
        <w:szCs w:val="24"/>
      </w:rPr>
      <w:t>2</w:t>
    </w:r>
    <w:r w:rsidRPr="00FC7DB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DBC" w:rsidRPr="00FC7DBC" w:rsidRDefault="00FC7DBC" w:rsidP="00FC7DBC">
    <w:pPr>
      <w:pStyle w:val="Header"/>
      <w:jc w:val="right"/>
      <w:rPr>
        <w:rFonts w:ascii="Times New Roman" w:hAnsi="Times New Roman" w:cs="Times New Roman"/>
        <w:sz w:val="24"/>
        <w:szCs w:val="24"/>
      </w:rPr>
    </w:pPr>
    <w:r w:rsidRPr="00FC7DBC">
      <w:rPr>
        <w:rFonts w:ascii="Times New Roman" w:hAnsi="Times New Roman" w:cs="Times New Roman"/>
        <w:sz w:val="24"/>
        <w:szCs w:val="24"/>
      </w:rPr>
      <w:fldChar w:fldCharType="begin"/>
    </w:r>
    <w:r w:rsidRPr="00FC7DBC">
      <w:rPr>
        <w:rFonts w:ascii="Times New Roman" w:hAnsi="Times New Roman" w:cs="Times New Roman"/>
        <w:sz w:val="24"/>
        <w:szCs w:val="24"/>
      </w:rPr>
      <w:instrText xml:space="preserve"> PAGE   \* MERGEFORMAT </w:instrText>
    </w:r>
    <w:r w:rsidRPr="00FC7DBC">
      <w:rPr>
        <w:rFonts w:ascii="Times New Roman" w:hAnsi="Times New Roman" w:cs="Times New Roman"/>
        <w:sz w:val="24"/>
        <w:szCs w:val="24"/>
      </w:rPr>
      <w:fldChar w:fldCharType="separate"/>
    </w:r>
    <w:r w:rsidR="00BF443F">
      <w:rPr>
        <w:rFonts w:ascii="Times New Roman" w:hAnsi="Times New Roman" w:cs="Times New Roman"/>
        <w:noProof/>
        <w:sz w:val="24"/>
        <w:szCs w:val="24"/>
      </w:rPr>
      <w:t>1</w:t>
    </w:r>
    <w:r w:rsidRPr="00FC7D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452"/>
    <w:rsid w:val="00014BC3"/>
    <w:rsid w:val="000C61D1"/>
    <w:rsid w:val="001E7452"/>
    <w:rsid w:val="002653EA"/>
    <w:rsid w:val="00404855"/>
    <w:rsid w:val="0051180E"/>
    <w:rsid w:val="005A2CBB"/>
    <w:rsid w:val="00B96438"/>
    <w:rsid w:val="00BF443F"/>
    <w:rsid w:val="00C850E4"/>
    <w:rsid w:val="00EB2334"/>
    <w:rsid w:val="00FA5036"/>
    <w:rsid w:val="00FC7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D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7DBC"/>
    <w:rPr>
      <w:i/>
      <w:iCs/>
    </w:rPr>
  </w:style>
  <w:style w:type="character" w:styleId="Hyperlink">
    <w:name w:val="Hyperlink"/>
    <w:basedOn w:val="DefaultParagraphFont"/>
    <w:uiPriority w:val="99"/>
    <w:unhideWhenUsed/>
    <w:rsid w:val="00FC7DBC"/>
    <w:rPr>
      <w:color w:val="0000FF" w:themeColor="hyperlink"/>
      <w:u w:val="single"/>
    </w:rPr>
  </w:style>
  <w:style w:type="paragraph" w:styleId="Header">
    <w:name w:val="header"/>
    <w:basedOn w:val="Normal"/>
    <w:link w:val="HeaderChar"/>
    <w:uiPriority w:val="99"/>
    <w:unhideWhenUsed/>
    <w:rsid w:val="00FC7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BC"/>
  </w:style>
  <w:style w:type="paragraph" w:styleId="Footer">
    <w:name w:val="footer"/>
    <w:basedOn w:val="Normal"/>
    <w:link w:val="FooterChar"/>
    <w:uiPriority w:val="99"/>
    <w:unhideWhenUsed/>
    <w:rsid w:val="00FC7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D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C7DBC"/>
    <w:rPr>
      <w:i/>
      <w:iCs/>
    </w:rPr>
  </w:style>
  <w:style w:type="character" w:styleId="Hyperlink">
    <w:name w:val="Hyperlink"/>
    <w:basedOn w:val="DefaultParagraphFont"/>
    <w:uiPriority w:val="99"/>
    <w:unhideWhenUsed/>
    <w:rsid w:val="00FC7DBC"/>
    <w:rPr>
      <w:color w:val="0000FF" w:themeColor="hyperlink"/>
      <w:u w:val="single"/>
    </w:rPr>
  </w:style>
  <w:style w:type="paragraph" w:styleId="Header">
    <w:name w:val="header"/>
    <w:basedOn w:val="Normal"/>
    <w:link w:val="HeaderChar"/>
    <w:uiPriority w:val="99"/>
    <w:unhideWhenUsed/>
    <w:rsid w:val="00FC7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DBC"/>
  </w:style>
  <w:style w:type="paragraph" w:styleId="Footer">
    <w:name w:val="footer"/>
    <w:basedOn w:val="Normal"/>
    <w:link w:val="FooterChar"/>
    <w:uiPriority w:val="99"/>
    <w:unhideWhenUsed/>
    <w:rsid w:val="00FC7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01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2020-12-08T16:41:00Z</dcterms:created>
  <dcterms:modified xsi:type="dcterms:W3CDTF">2020-12-08T16:41:00Z</dcterms:modified>
</cp:coreProperties>
</file>